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F6" w:rsidRPr="00455AF6" w:rsidRDefault="00455AF6" w:rsidP="006549C4">
      <w:pPr>
        <w:jc w:val="center"/>
        <w:rPr>
          <w:b/>
          <w:color w:val="262626" w:themeColor="text1" w:themeTint="D9"/>
          <w:sz w:val="28"/>
        </w:rPr>
      </w:pPr>
      <w:r w:rsidRPr="00455AF6">
        <w:rPr>
          <w:b/>
          <w:color w:val="262626" w:themeColor="text1" w:themeTint="D9"/>
          <w:sz w:val="28"/>
        </w:rPr>
        <w:t>Гарантийные обязательства на выполненные работы по ремонту скола на лобовом</w:t>
      </w:r>
      <w:r w:rsidR="00D7639D" w:rsidRPr="00D7639D">
        <w:rPr>
          <w:b/>
          <w:color w:val="262626" w:themeColor="text1" w:themeTint="D9"/>
          <w:sz w:val="28"/>
        </w:rPr>
        <w:t xml:space="preserve"> </w:t>
      </w:r>
      <w:r w:rsidRPr="00455AF6">
        <w:rPr>
          <w:b/>
          <w:color w:val="262626" w:themeColor="text1" w:themeTint="D9"/>
          <w:sz w:val="28"/>
        </w:rPr>
        <w:t xml:space="preserve">стекле в ООО «Алекс </w:t>
      </w:r>
      <w:proofErr w:type="spellStart"/>
      <w:r w:rsidRPr="00455AF6">
        <w:rPr>
          <w:b/>
          <w:color w:val="262626" w:themeColor="text1" w:themeTint="D9"/>
          <w:sz w:val="28"/>
        </w:rPr>
        <w:t>Гласс</w:t>
      </w:r>
      <w:proofErr w:type="spellEnd"/>
      <w:r w:rsidRPr="00455AF6">
        <w:rPr>
          <w:b/>
          <w:color w:val="262626" w:themeColor="text1" w:themeTint="D9"/>
          <w:sz w:val="28"/>
        </w:rPr>
        <w:t>»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1. Гарантийным случаем является выпадение защитной пломбы из отремонтированного места.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 xml:space="preserve"> </w:t>
      </w:r>
      <w:r w:rsidRPr="00455AF6">
        <w:rPr>
          <w:color w:val="262626" w:themeColor="text1" w:themeTint="D9"/>
          <w:sz w:val="28"/>
        </w:rPr>
        <w:t>Организация восстановит поверхностный слой</w:t>
      </w:r>
      <w:bookmarkStart w:id="0" w:name="_GoBack"/>
      <w:bookmarkEnd w:id="0"/>
      <w:r w:rsidRPr="00455AF6">
        <w:rPr>
          <w:color w:val="262626" w:themeColor="text1" w:themeTint="D9"/>
          <w:sz w:val="28"/>
        </w:rPr>
        <w:t xml:space="preserve"> защит</w:t>
      </w:r>
      <w:r w:rsidRPr="00455AF6">
        <w:rPr>
          <w:color w:val="262626" w:themeColor="text1" w:themeTint="D9"/>
          <w:sz w:val="28"/>
        </w:rPr>
        <w:t>ного полимера за свой счет.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 xml:space="preserve">2. Гарантийным случаем считается образование луча из отремонтированного скола длиной менее 30мм. 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 xml:space="preserve"> </w:t>
      </w:r>
      <w:r w:rsidRPr="00455AF6">
        <w:rPr>
          <w:color w:val="262626" w:themeColor="text1" w:themeTint="D9"/>
          <w:sz w:val="28"/>
        </w:rPr>
        <w:t>В случае образования луча длиной до 30мм, проводится повторный в</w:t>
      </w:r>
      <w:r w:rsidRPr="00455AF6">
        <w:rPr>
          <w:color w:val="262626" w:themeColor="text1" w:themeTint="D9"/>
          <w:sz w:val="28"/>
        </w:rPr>
        <w:t>осстановительный ремонт за счет средств организации.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3. Если из отремонтированного скола в процессе эксплуатации автомобиля образовалась трещина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 xml:space="preserve"> </w:t>
      </w:r>
      <w:r w:rsidRPr="00455AF6">
        <w:rPr>
          <w:color w:val="262626" w:themeColor="text1" w:themeTint="D9"/>
          <w:sz w:val="28"/>
        </w:rPr>
        <w:t xml:space="preserve">длиной более 30мм, то стекло не подлежит восстановлению, а </w:t>
      </w:r>
      <w:proofErr w:type="gramStart"/>
      <w:r w:rsidRPr="00455AF6">
        <w:rPr>
          <w:color w:val="262626" w:themeColor="text1" w:themeTint="D9"/>
          <w:sz w:val="28"/>
        </w:rPr>
        <w:t>сумма</w:t>
      </w:r>
      <w:proofErr w:type="gramEnd"/>
      <w:r w:rsidRPr="00455AF6">
        <w:rPr>
          <w:color w:val="262626" w:themeColor="text1" w:themeTint="D9"/>
          <w:sz w:val="28"/>
        </w:rPr>
        <w:t xml:space="preserve"> затраченная на ремонт скола будет предоставлена </w:t>
      </w:r>
      <w:r w:rsidRPr="00455AF6">
        <w:rPr>
          <w:color w:val="262626" w:themeColor="text1" w:themeTint="D9"/>
          <w:sz w:val="28"/>
        </w:rPr>
        <w:t xml:space="preserve">в виде скидки с нового стекла </w:t>
      </w:r>
      <w:r w:rsidRPr="00455AF6">
        <w:rPr>
          <w:color w:val="262626" w:themeColor="text1" w:themeTint="D9"/>
          <w:sz w:val="28"/>
        </w:rPr>
        <w:t>приобретенного и установленного в центрах организации.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4. В процессе ремонта скола есть вероятность увеличения размер</w:t>
      </w:r>
      <w:r w:rsidRPr="00455AF6">
        <w:rPr>
          <w:color w:val="262626" w:themeColor="text1" w:themeTint="D9"/>
          <w:sz w:val="28"/>
        </w:rPr>
        <w:t xml:space="preserve">ов скола или образования лучей </w:t>
      </w:r>
      <w:r w:rsidRPr="00455AF6">
        <w:rPr>
          <w:color w:val="262626" w:themeColor="text1" w:themeTint="D9"/>
          <w:sz w:val="28"/>
        </w:rPr>
        <w:t>из него. Это связано с хрупкой структурой стекла и тем, что поврежден</w:t>
      </w:r>
      <w:r w:rsidRPr="00455AF6">
        <w:rPr>
          <w:color w:val="262626" w:themeColor="text1" w:themeTint="D9"/>
          <w:sz w:val="28"/>
        </w:rPr>
        <w:t>ное стекло (скол или трещина)</w:t>
      </w:r>
      <w:r w:rsidRPr="00455AF6">
        <w:rPr>
          <w:color w:val="262626" w:themeColor="text1" w:themeTint="D9"/>
          <w:sz w:val="28"/>
        </w:rPr>
        <w:t xml:space="preserve"> имеет скрытые (невидимые глазу) микротрещины, которые при воздей</w:t>
      </w:r>
      <w:r w:rsidRPr="00455AF6">
        <w:rPr>
          <w:color w:val="262626" w:themeColor="text1" w:themeTint="D9"/>
          <w:sz w:val="28"/>
        </w:rPr>
        <w:t>ствии (закачки полимера, сушки)</w:t>
      </w:r>
      <w:r w:rsidRPr="00455AF6">
        <w:rPr>
          <w:color w:val="262626" w:themeColor="text1" w:themeTint="D9"/>
          <w:sz w:val="28"/>
        </w:rPr>
        <w:t xml:space="preserve"> могут проявляться.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5. В процессе ремонта скола (сколов) производится восстановление прочности стекла н</w:t>
      </w:r>
      <w:r w:rsidRPr="00455AF6">
        <w:rPr>
          <w:color w:val="262626" w:themeColor="text1" w:themeTint="D9"/>
          <w:sz w:val="28"/>
        </w:rPr>
        <w:t>а</w:t>
      </w:r>
      <w:r w:rsidRPr="00455AF6">
        <w:rPr>
          <w:color w:val="262626" w:themeColor="text1" w:themeTint="D9"/>
          <w:sz w:val="28"/>
        </w:rPr>
        <w:t xml:space="preserve"> отремонтированном участке (или участках), при этом стекло не может выглядеть как новое. После ремонта скола, следы от лучей и скола визуально не исчезают, </w:t>
      </w:r>
      <w:r w:rsidRPr="00455AF6">
        <w:rPr>
          <w:color w:val="262626" w:themeColor="text1" w:themeTint="D9"/>
          <w:sz w:val="28"/>
        </w:rPr>
        <w:t>но они становятся гораздо более</w:t>
      </w:r>
      <w:r w:rsidRPr="00455AF6">
        <w:rPr>
          <w:color w:val="262626" w:themeColor="text1" w:themeTint="D9"/>
          <w:sz w:val="28"/>
        </w:rPr>
        <w:t xml:space="preserve"> про</w:t>
      </w:r>
      <w:r w:rsidRPr="00455AF6">
        <w:rPr>
          <w:color w:val="262626" w:themeColor="text1" w:themeTint="D9"/>
          <w:sz w:val="28"/>
        </w:rPr>
        <w:t>зрачными и тонкими.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6. Окончательное решение о замене стекла или возможности ремонта принимает мастер организации</w:t>
      </w:r>
      <w:r w:rsidRPr="00455AF6">
        <w:rPr>
          <w:color w:val="262626" w:themeColor="text1" w:themeTint="D9"/>
          <w:sz w:val="28"/>
        </w:rPr>
        <w:t>,</w:t>
      </w:r>
      <w:r w:rsidRPr="00455AF6">
        <w:rPr>
          <w:color w:val="262626" w:themeColor="text1" w:themeTint="D9"/>
          <w:sz w:val="28"/>
        </w:rPr>
        <w:t xml:space="preserve"> работающ</w:t>
      </w:r>
      <w:r w:rsidRPr="00455AF6">
        <w:rPr>
          <w:color w:val="262626" w:themeColor="text1" w:themeTint="D9"/>
          <w:sz w:val="28"/>
        </w:rPr>
        <w:t>ий на специализированном посту.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7. На ремонт и остановку трещин гарантийные обя</w:t>
      </w:r>
      <w:r w:rsidRPr="00455AF6">
        <w:rPr>
          <w:color w:val="262626" w:themeColor="text1" w:themeTint="D9"/>
          <w:sz w:val="28"/>
        </w:rPr>
        <w:t>зательства не распространяются.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8. Гарантийные обязательства прекращаются в случае попадания автомобиля в ДТП, восстановительны</w:t>
      </w:r>
      <w:r w:rsidRPr="00455AF6">
        <w:rPr>
          <w:color w:val="262626" w:themeColor="text1" w:themeTint="D9"/>
          <w:sz w:val="28"/>
        </w:rPr>
        <w:t>х</w:t>
      </w:r>
      <w:r w:rsidRPr="00455AF6">
        <w:rPr>
          <w:color w:val="262626" w:themeColor="text1" w:themeTint="D9"/>
          <w:sz w:val="28"/>
        </w:rPr>
        <w:t xml:space="preserve"> работ на кузове близко от лобового стекла, внешних механических повре</w:t>
      </w:r>
      <w:r w:rsidRPr="00455AF6">
        <w:rPr>
          <w:color w:val="262626" w:themeColor="text1" w:themeTint="D9"/>
          <w:sz w:val="28"/>
        </w:rPr>
        <w:t>ждений на лобовом стекле или на</w:t>
      </w:r>
      <w:r w:rsidRPr="00455AF6">
        <w:rPr>
          <w:color w:val="262626" w:themeColor="text1" w:themeTint="D9"/>
          <w:sz w:val="28"/>
        </w:rPr>
        <w:t xml:space="preserve"> кузове близко к нему. </w:t>
      </w:r>
    </w:p>
    <w:p w:rsidR="00455AF6" w:rsidRPr="00455AF6" w:rsidRDefault="00455AF6" w:rsidP="00455AF6">
      <w:pPr>
        <w:rPr>
          <w:color w:val="262626" w:themeColor="text1" w:themeTint="D9"/>
          <w:sz w:val="28"/>
        </w:rPr>
      </w:pPr>
    </w:p>
    <w:p w:rsidR="00455AF6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Актуальная версия Политики в свободном доступе расположена в сети</w:t>
      </w:r>
    </w:p>
    <w:p w:rsidR="00F95E58" w:rsidRPr="00455AF6" w:rsidRDefault="00455AF6" w:rsidP="00455AF6">
      <w:pPr>
        <w:rPr>
          <w:color w:val="262626" w:themeColor="text1" w:themeTint="D9"/>
          <w:sz w:val="28"/>
        </w:rPr>
      </w:pPr>
      <w:r w:rsidRPr="00455AF6">
        <w:rPr>
          <w:color w:val="262626" w:themeColor="text1" w:themeTint="D9"/>
          <w:sz w:val="28"/>
        </w:rPr>
        <w:t>Интернет по адресу https://</w:t>
      </w:r>
      <w:r w:rsidRPr="00455AF6">
        <w:rPr>
          <w:color w:val="262626" w:themeColor="text1" w:themeTint="D9"/>
          <w:sz w:val="28"/>
        </w:rPr>
        <w:t>alexglass.ru/docs/</w:t>
      </w:r>
      <w:proofErr w:type="spellStart"/>
      <w:r w:rsidRPr="00455AF6">
        <w:rPr>
          <w:color w:val="262626" w:themeColor="text1" w:themeTint="D9"/>
          <w:sz w:val="28"/>
          <w:lang w:val="en-US"/>
        </w:rPr>
        <w:t>skol</w:t>
      </w:r>
      <w:proofErr w:type="spellEnd"/>
      <w:r w:rsidRPr="00455AF6">
        <w:rPr>
          <w:color w:val="262626" w:themeColor="text1" w:themeTint="D9"/>
          <w:sz w:val="28"/>
        </w:rPr>
        <w:t>.</w:t>
      </w:r>
      <w:proofErr w:type="spellStart"/>
      <w:r w:rsidRPr="00455AF6">
        <w:rPr>
          <w:color w:val="262626" w:themeColor="text1" w:themeTint="D9"/>
          <w:sz w:val="28"/>
        </w:rPr>
        <w:t>docx</w:t>
      </w:r>
      <w:proofErr w:type="spellEnd"/>
    </w:p>
    <w:sectPr w:rsidR="00F95E58" w:rsidRPr="00455AF6" w:rsidSect="00455AF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F6"/>
    <w:rsid w:val="00455AF6"/>
    <w:rsid w:val="006549C4"/>
    <w:rsid w:val="00D7639D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1072"/>
  <w15:chartTrackingRefBased/>
  <w15:docId w15:val="{CCA2FF7E-15CE-48B4-A011-2269DB3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3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Маркетолог</dc:creator>
  <cp:keywords/>
  <dc:description/>
  <cp:lastModifiedBy>Маркетолог</cp:lastModifiedBy>
  <cp:revision>3</cp:revision>
  <dcterms:created xsi:type="dcterms:W3CDTF">2024-09-13T12:06:00Z</dcterms:created>
  <dcterms:modified xsi:type="dcterms:W3CDTF">2024-09-13T12:15:00Z</dcterms:modified>
</cp:coreProperties>
</file>